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A" w:rsidRPr="008125F0" w:rsidRDefault="00E711B9" w:rsidP="00DA3E5A">
      <w:pPr>
        <w:tabs>
          <w:tab w:val="left" w:pos="738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WIGILIA PASCHALNA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DA3E5A" w:rsidRPr="008125F0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/16</w:t>
      </w:r>
      <w:r w:rsidR="00DA3E5A" w:rsidRPr="008125F0">
        <w:rPr>
          <w:rFonts w:ascii="Times New Roman" w:hAnsi="Times New Roman"/>
          <w:b/>
          <w:bCs/>
          <w:sz w:val="24"/>
          <w:szCs w:val="24"/>
        </w:rPr>
        <w:t xml:space="preserve"> kwietnia 2017</w:t>
      </w:r>
    </w:p>
    <w:p w:rsidR="00DA3E5A" w:rsidRPr="008125F0" w:rsidRDefault="00DA3E5A" w:rsidP="00DA3E5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KOMENTARZ DO LITURGII </w:t>
      </w:r>
    </w:p>
    <w:p w:rsidR="00DA3E5A" w:rsidRPr="008125F0" w:rsidRDefault="00DA3E5A" w:rsidP="00DA3E5A">
      <w:pPr>
        <w:spacing w:after="0" w:line="360" w:lineRule="auto"/>
        <w:rPr>
          <w:rFonts w:ascii="Times New Roman" w:hAnsi="Times New Roman"/>
          <w:b/>
        </w:rPr>
      </w:pPr>
    </w:p>
    <w:p w:rsidR="00DA3E5A" w:rsidRPr="008125F0" w:rsidRDefault="00DA3E5A" w:rsidP="00DA3E5A">
      <w:pPr>
        <w:spacing w:afterLines="60" w:line="360" w:lineRule="auto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Przed rozpoczęciem liturgii </w:t>
      </w:r>
    </w:p>
    <w:p w:rsidR="00DA3E5A" w:rsidRPr="008125F0" w:rsidRDefault="00DA3E5A" w:rsidP="00DA3E5A">
      <w:pPr>
        <w:spacing w:after="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Największe wydarzenia zbawcze miały miejsce nocą. Pascha Izraelitów – wyjście z niewoli egipskiej i przejście przez Morze Czerwone działy się nocą i tę noc co roku mieli świętować Izraelici, czuwając, spożywając uroczystą wieczerzę i modląc się. Zmartwychwstanie Jezusa, które było wypełnieniem Jego Paschy, także dokonało się nocą. Dlatego my, chrześcijanie, gromadzimy się na świętowaniu tej właśnie Wielkiej Nocy. </w:t>
      </w:r>
    </w:p>
    <w:p w:rsidR="00DA3E5A" w:rsidRPr="008125F0" w:rsidRDefault="00DA3E5A" w:rsidP="00DA3E5A">
      <w:pPr>
        <w:spacing w:after="0" w:line="360" w:lineRule="auto"/>
        <w:ind w:firstLine="708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Celebrację dzisiejszej liturgii rozpoczynamy na zewnątrz kościoła obrzędem poświęcenia ognia. W płonącym krzewie Mojżesz widział obecność Pana Boga. Ogień rozprasza ciemności, tak jak świętość Pana Boga niweczy ciemności zepsutego grzechem świata. Ogień, nie tracąc nic z siebie, dzieli się, zapalając paschał i nasze świece, tak jak udzielając miłości i łaski Pan Bóg nie traci nic z samego siebie. Symbolizujący zmartwychwstałego Chrystusa paschał wniesiemy do kościoła, trzykrotnie wołając: „Światło Chrystusa – Bogu niech będą dzięki”. Jest to symbol naszego postępowania za Chrystusem, który wprowadza nas do wspólnoty Kościoła, gdzie znajdujemy światło Jego nauki i prawdy. </w:t>
      </w:r>
    </w:p>
    <w:p w:rsidR="00DA3E5A" w:rsidRPr="008125F0" w:rsidRDefault="00DA3E5A" w:rsidP="00DA3E5A">
      <w:pPr>
        <w:spacing w:after="0" w:line="360" w:lineRule="auto"/>
        <w:ind w:firstLine="708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Uroczyście wykonany hymn </w:t>
      </w:r>
      <w:r w:rsidRPr="008125F0">
        <w:rPr>
          <w:rFonts w:asciiTheme="majorBidi" w:hAnsiTheme="majorBidi"/>
          <w:i/>
          <w:sz w:val="24"/>
          <w:szCs w:val="24"/>
        </w:rPr>
        <w:t xml:space="preserve">Exsultet </w:t>
      </w:r>
      <w:r w:rsidRPr="008125F0">
        <w:rPr>
          <w:rFonts w:asciiTheme="majorBidi" w:hAnsiTheme="majorBidi"/>
          <w:sz w:val="24"/>
          <w:szCs w:val="24"/>
        </w:rPr>
        <w:t>jest starożytnym śpiewem Kościoła sławiącym wielkość tej nocy, potęgę i miłosierdzie Pana Boga wskrzeszającego swego Syna i wypełniającego plany zbawienia człowieka od śmierci wiecznej. Wszystkie prorockie zapowiedzi wypełniają się ostatecznie tej nocy, a Pan Jezus przez swoje zmartwychwstanie potwierdza zapowiedź naszego zmartwychwstania na końcu czasów.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trike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Przed liturgią słowa 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Theme="majorBidi" w:hAnsiTheme="majorBidi"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Czytania tej nocy przedstawiają historię relacji Pana Boga do człowieka. Stworzenie świata, przymierze z Abrahamem, a zwłaszcza wyprowadzenie Izraela z niewoli egipskiej ukazują Bożą życzliwość, opiekę  i bliskość, nawet gdy człowiek przez grzech oddala się od Pana Boga. Przejście przez Morze Czerwone jest zapowiedzią sakramentu chrztu, przez który – niczym rydwany faraona w morzu – niszczony jest grzech i pokonany szatan, a my stajemy się umiłowanymi dziećmi Pana Boga. </w:t>
      </w:r>
    </w:p>
    <w:p w:rsidR="00DA3E5A" w:rsidRPr="008125F0" w:rsidRDefault="00DA3E5A" w:rsidP="00DA3E5A">
      <w:pPr>
        <w:spacing w:afterLines="60" w:line="360" w:lineRule="auto"/>
        <w:ind w:firstLine="708"/>
        <w:jc w:val="both"/>
        <w:rPr>
          <w:rFonts w:ascii="Times New Roman" w:hAnsi="Times New Roman"/>
          <w:b/>
          <w:strike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Jako Jego dzieci jesteśmy razem z Chrystusem dziedzicami obietnicy zwycięstwa nad śmiercią i zmartwychwstania, dokonanego przez  Jednorodzonego Syna Bożego. Uroczyście </w:t>
      </w:r>
      <w:r w:rsidRPr="008125F0">
        <w:rPr>
          <w:rFonts w:asciiTheme="majorBidi" w:hAnsiTheme="majorBidi"/>
          <w:sz w:val="24"/>
          <w:szCs w:val="24"/>
        </w:rPr>
        <w:lastRenderedPageBreak/>
        <w:t xml:space="preserve">zaśpiewane </w:t>
      </w:r>
      <w:r w:rsidRPr="008125F0">
        <w:rPr>
          <w:rFonts w:asciiTheme="majorBidi" w:hAnsiTheme="majorBidi"/>
          <w:i/>
          <w:sz w:val="24"/>
          <w:szCs w:val="24"/>
        </w:rPr>
        <w:t>Chwała na wysokości Bogu</w:t>
      </w:r>
      <w:r w:rsidRPr="008125F0">
        <w:rPr>
          <w:rFonts w:asciiTheme="majorBidi" w:hAnsiTheme="majorBidi"/>
          <w:sz w:val="24"/>
          <w:szCs w:val="24"/>
        </w:rPr>
        <w:t xml:space="preserve"> oznacza przejście od zapowiedzi Starego Testamentu do wypełnienia ich w Osobie Jezusa, którego zmartwychwstanie stoi w centrum głoszenia Ewangelii przez Apostołów i Ewangelistów.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liturgią chrzcielną</w:t>
      </w:r>
      <w:r w:rsidR="00844C40">
        <w:rPr>
          <w:rFonts w:ascii="Times New Roman" w:hAnsi="Times New Roman"/>
          <w:b/>
          <w:sz w:val="24"/>
          <w:szCs w:val="24"/>
        </w:rPr>
        <w:t xml:space="preserve"> bez udzielania chrztu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Sakrament chrztu to brama, przez którą wchodzimy do Kościoła – wspólnoty wiary, otrzymujemy łaskę uwolnienia z grzechu i niewoli szatana, to początek naszej osobistej paschy, na końcu której czeka nas niebo. Odnowimy za chwilę przyrzeczenia chrzcielne i wyznamy wiarę, która daje nam życie wieczne. W śpiewie litanii będziemy wzywać naszych Świętych Patronów, aby będąc już </w:t>
      </w:r>
      <w:r w:rsidRPr="008125F0">
        <w:rPr>
          <w:rFonts w:asciiTheme="majorBidi" w:hAnsiTheme="majorBidi"/>
          <w:sz w:val="24"/>
          <w:szCs w:val="24"/>
        </w:rPr>
        <w:br/>
        <w:t>u Pana Boga w niebie, wstawiali się za nas, byśmy dochowali wiary do końca życia. Za odnowienie przyrzeczeń chrzcielnych można dziś uzyskać odpust zupełny.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 xml:space="preserve">Przed liturgią chrzcielną </w:t>
      </w:r>
      <w:r w:rsidRPr="008125F0">
        <w:rPr>
          <w:rFonts w:asciiTheme="majorBidi" w:hAnsiTheme="majorBidi"/>
          <w:b/>
          <w:sz w:val="24"/>
          <w:szCs w:val="24"/>
        </w:rPr>
        <w:t>z udzieleniem chrztu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 xml:space="preserve">Sakrament chrztu to brama, przez którą wchodzimy do Kościoła – wspólnoty wiary, otrzymujemy łaskę uwolnienia z grzechu i niewoli szatana, to początek naszej osobistej paschy, na końcu której czeka nas niebo. Za chwilę celebrans poświęci źródło chrzcielne i będziemy świadkami udzielenia tego sakramentu katechumenom </w:t>
      </w:r>
      <w:r w:rsidRPr="008125F0">
        <w:rPr>
          <w:rFonts w:asciiTheme="majorBidi" w:hAnsiTheme="majorBidi"/>
          <w:i/>
          <w:sz w:val="24"/>
          <w:szCs w:val="24"/>
        </w:rPr>
        <w:t>(dzieciom),</w:t>
      </w:r>
      <w:r w:rsidRPr="008125F0">
        <w:rPr>
          <w:rFonts w:asciiTheme="majorBidi" w:hAnsiTheme="majorBidi"/>
          <w:sz w:val="24"/>
          <w:szCs w:val="24"/>
        </w:rPr>
        <w:t xml:space="preserve"> których będziemy polecali opiece ich patronów w litanii do Wszystkich Świętych. Także i my odnowimy nasze przyrzeczenia chrzcielne, za co możemy dziś uzyskać odpust zupełny.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liturgią eucharystyczną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t>Konsekrowane w czasie każdej Mszy Świętej chleb i wino to Ciało i Krew Chrystusa, nie tylko umęczonego i zabitego, ale przede wszystkim żywego dzięki Jego zmartwychwstaniu. Jak chrzest obdarzył nas początkiem wiary, tak Eucharystia karmi ją, wzmacnia, pomnaża łaskę, dzięki której osiągniemy zbawienie – cel naszej wiary. Złóżmy ofiarę i przyjmijmy Komunię św. w głębokiej wierze w moc i miłosierdzie Pana Jezusa, którego świadkami zmartwychwstania staliśmy się przez uczestnictwo w obrzędach świętej liturgii.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="Times New Roman" w:hAnsi="Times New Roman"/>
          <w:b/>
          <w:sz w:val="24"/>
          <w:szCs w:val="24"/>
        </w:rPr>
        <w:t>Przed procesją rezurekcyjną na zakończenie Wigilii Paschalnej</w:t>
      </w:r>
    </w:p>
    <w:p w:rsidR="00DA3E5A" w:rsidRPr="008125F0" w:rsidRDefault="00DA3E5A" w:rsidP="00DA3E5A">
      <w:pPr>
        <w:spacing w:afterLines="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25F0">
        <w:rPr>
          <w:rFonts w:asciiTheme="majorBidi" w:hAnsiTheme="majorBidi"/>
          <w:sz w:val="24"/>
          <w:szCs w:val="24"/>
        </w:rPr>
        <w:lastRenderedPageBreak/>
        <w:t>Pójdziemy teraz w procesji wokół kościoła, aby ogłosić i podzielić się radością ze zmartwychwstania Chrystusa z całym światem. Proklamując śpiewem zwycięstwo Chrystusa nad śmiercią, pamiętajmy szczególnie o naszych zmarłych, którzy czekają na zmartwychwstanie.</w:t>
      </w:r>
    </w:p>
    <w:p w:rsidR="00D47F80" w:rsidRPr="00DA3E5A" w:rsidRDefault="00D47F80" w:rsidP="00DA3E5A"/>
    <w:sectPr w:rsidR="00D47F80" w:rsidRPr="00DA3E5A" w:rsidSect="0051455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1455F"/>
    <w:rsid w:val="00033542"/>
    <w:rsid w:val="001E1AE9"/>
    <w:rsid w:val="002531C6"/>
    <w:rsid w:val="003B09D1"/>
    <w:rsid w:val="0051455F"/>
    <w:rsid w:val="00694773"/>
    <w:rsid w:val="008125F0"/>
    <w:rsid w:val="00844C40"/>
    <w:rsid w:val="00D47F80"/>
    <w:rsid w:val="00DA3E5A"/>
    <w:rsid w:val="00DD1CC2"/>
    <w:rsid w:val="00E711B9"/>
    <w:rsid w:val="00EA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>
      <w:pPr>
        <w:ind w:left="397" w:right="397"/>
        <w:jc w:val="both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1455F"/>
    <w:pPr>
      <w:spacing w:after="200" w:line="276" w:lineRule="auto"/>
      <w:ind w:left="0" w:right="0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3859</Characters>
  <Application>Microsoft Office Word</Application>
  <DocSecurity>4</DocSecurity>
  <Lines>32</Lines>
  <Paragraphs>8</Paragraphs>
  <ScaleCrop>false</ScaleCrop>
  <Company>Wydawnictwo Hlondianum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Hlond</dc:creator>
  <cp:lastModifiedBy>Wioletta</cp:lastModifiedBy>
  <cp:revision>2</cp:revision>
  <dcterms:created xsi:type="dcterms:W3CDTF">2017-04-09T08:04:00Z</dcterms:created>
  <dcterms:modified xsi:type="dcterms:W3CDTF">2017-04-09T08:04:00Z</dcterms:modified>
</cp:coreProperties>
</file>